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88D1" w14:textId="77777777" w:rsidR="0069171D" w:rsidRDefault="001D7233">
      <w:pPr>
        <w:spacing w:before="68"/>
        <w:jc w:val="center"/>
        <w:rPr>
          <w:b/>
          <w:sz w:val="28"/>
        </w:rPr>
      </w:pPr>
      <w:r>
        <w:rPr>
          <w:b/>
          <w:sz w:val="28"/>
        </w:rPr>
        <w:t>Výzva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školiteľa/školiteľku</w:t>
      </w:r>
    </w:p>
    <w:p w14:paraId="248A97D0" w14:textId="45A42EB8" w:rsidR="0069171D" w:rsidRDefault="001D7233">
      <w:pPr>
        <w:pStyle w:val="Nzov"/>
      </w:pPr>
      <w:r>
        <w:t>„Úvodné</w:t>
      </w:r>
      <w:r>
        <w:rPr>
          <w:spacing w:val="-2"/>
        </w:rPr>
        <w:t xml:space="preserve"> </w:t>
      </w:r>
      <w:r>
        <w:t>stretnutie</w:t>
      </w:r>
      <w:r>
        <w:rPr>
          <w:spacing w:val="-5"/>
        </w:rPr>
        <w:t xml:space="preserve"> </w:t>
      </w:r>
      <w:r>
        <w:t>Europe</w:t>
      </w:r>
      <w:r>
        <w:rPr>
          <w:spacing w:val="-6"/>
        </w:rPr>
        <w:t xml:space="preserve"> </w:t>
      </w:r>
      <w:r>
        <w:t>Goes</w:t>
      </w:r>
      <w:r>
        <w:rPr>
          <w:spacing w:val="-4"/>
        </w:rPr>
        <w:t xml:space="preserve"> </w:t>
      </w:r>
      <w:r>
        <w:rPr>
          <w:spacing w:val="-2"/>
        </w:rPr>
        <w:t>Local“</w:t>
      </w:r>
    </w:p>
    <w:p w14:paraId="73EED0E3" w14:textId="790C7999" w:rsidR="0069171D" w:rsidRDefault="001D7233">
      <w:pPr>
        <w:spacing w:before="438"/>
        <w:ind w:left="141"/>
        <w:rPr>
          <w:b/>
        </w:rPr>
      </w:pPr>
      <w:r>
        <w:t>NIVaM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Národný</w:t>
      </w:r>
      <w:r>
        <w:rPr>
          <w:spacing w:val="-4"/>
        </w:rPr>
        <w:t xml:space="preserve"> </w:t>
      </w:r>
      <w:r>
        <w:t>inštitút</w:t>
      </w:r>
      <w:r>
        <w:rPr>
          <w:spacing w:val="-6"/>
        </w:rPr>
        <w:t xml:space="preserve"> </w:t>
      </w:r>
      <w:r>
        <w:t>vzdelávania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mládeže</w:t>
      </w:r>
      <w:r>
        <w:rPr>
          <w:spacing w:val="-4"/>
        </w:rPr>
        <w:t xml:space="preserve"> </w:t>
      </w:r>
      <w:r>
        <w:t>hľadá</w:t>
      </w:r>
      <w:r>
        <w:rPr>
          <w:spacing w:val="-4"/>
        </w:rPr>
        <w:t xml:space="preserve"> </w:t>
      </w:r>
      <w:r>
        <w:rPr>
          <w:b/>
        </w:rPr>
        <w:t>2</w:t>
      </w:r>
      <w:r>
        <w:rPr>
          <w:b/>
          <w:spacing w:val="-6"/>
        </w:rPr>
        <w:t xml:space="preserve"> </w:t>
      </w:r>
      <w:r>
        <w:rPr>
          <w:b/>
        </w:rPr>
        <w:t>školiteľov/školiteľky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6"/>
        </w:rPr>
        <w:t xml:space="preserve"> </w:t>
      </w:r>
      <w:r>
        <w:rPr>
          <w:b/>
        </w:rPr>
        <w:t>prípravu,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realizáciu</w:t>
      </w:r>
    </w:p>
    <w:p w14:paraId="2BD09BDD" w14:textId="3891CF12" w:rsidR="0069171D" w:rsidRDefault="001D7233">
      <w:pPr>
        <w:pStyle w:val="Nadpis2"/>
      </w:pPr>
      <w:r>
        <w:t>a</w:t>
      </w:r>
      <w:r>
        <w:rPr>
          <w:spacing w:val="-7"/>
        </w:rPr>
        <w:t xml:space="preserve"> </w:t>
      </w:r>
      <w:r>
        <w:t>vyhodnotenie</w:t>
      </w:r>
      <w:r>
        <w:rPr>
          <w:spacing w:val="-6"/>
        </w:rPr>
        <w:t xml:space="preserve"> </w:t>
      </w:r>
      <w:r>
        <w:t>„Úvodného</w:t>
      </w:r>
      <w:r>
        <w:rPr>
          <w:spacing w:val="-4"/>
        </w:rPr>
        <w:t xml:space="preserve"> </w:t>
      </w:r>
      <w:r>
        <w:t>stretnutia</w:t>
      </w:r>
      <w:r>
        <w:rPr>
          <w:spacing w:val="-6"/>
        </w:rPr>
        <w:t xml:space="preserve"> </w:t>
      </w:r>
      <w:r>
        <w:t>Europe</w:t>
      </w:r>
      <w:r>
        <w:rPr>
          <w:spacing w:val="-6"/>
        </w:rPr>
        <w:t xml:space="preserve"> </w:t>
      </w:r>
      <w:r>
        <w:t>Goes</w:t>
      </w:r>
      <w:r>
        <w:rPr>
          <w:spacing w:val="-7"/>
        </w:rPr>
        <w:t xml:space="preserve"> </w:t>
      </w:r>
      <w:r>
        <w:rPr>
          <w:spacing w:val="-2"/>
        </w:rPr>
        <w:t>Local“.</w:t>
      </w:r>
    </w:p>
    <w:p w14:paraId="7CF82973" w14:textId="77777777" w:rsidR="0069171D" w:rsidRDefault="0069171D">
      <w:pPr>
        <w:pStyle w:val="Zkladntext"/>
        <w:ind w:left="0" w:firstLine="0"/>
        <w:rPr>
          <w:b/>
        </w:rPr>
      </w:pPr>
    </w:p>
    <w:p w14:paraId="575B1B82" w14:textId="77777777" w:rsidR="0069171D" w:rsidRDefault="001D7233">
      <w:pPr>
        <w:spacing w:before="1"/>
        <w:ind w:left="141"/>
        <w:rPr>
          <w:b/>
        </w:rPr>
      </w:pPr>
      <w:r>
        <w:rPr>
          <w:b/>
        </w:rPr>
        <w:t>Ciele</w:t>
      </w:r>
      <w:r>
        <w:rPr>
          <w:b/>
          <w:spacing w:val="-8"/>
        </w:rPr>
        <w:t xml:space="preserve"> </w:t>
      </w:r>
      <w:r>
        <w:rPr>
          <w:b/>
        </w:rPr>
        <w:t>pripravovaného</w:t>
      </w:r>
      <w:r>
        <w:rPr>
          <w:b/>
          <w:spacing w:val="-8"/>
        </w:rPr>
        <w:t xml:space="preserve"> </w:t>
      </w:r>
      <w:r>
        <w:rPr>
          <w:b/>
        </w:rPr>
        <w:t>stretnutia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sú:</w:t>
      </w:r>
    </w:p>
    <w:p w14:paraId="5D3B3872" w14:textId="7777777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before="21" w:line="256" w:lineRule="auto"/>
        <w:ind w:right="145"/>
      </w:pPr>
      <w:r>
        <w:t>zvýšiť</w:t>
      </w:r>
      <w:r>
        <w:rPr>
          <w:spacing w:val="-13"/>
        </w:rPr>
        <w:t xml:space="preserve"> </w:t>
      </w:r>
      <w:r>
        <w:t>kvalitu</w:t>
      </w:r>
      <w:r>
        <w:rPr>
          <w:spacing w:val="-12"/>
        </w:rPr>
        <w:t xml:space="preserve"> </w:t>
      </w:r>
      <w:r>
        <w:t>lokálnej</w:t>
      </w:r>
      <w:r>
        <w:rPr>
          <w:spacing w:val="-13"/>
        </w:rPr>
        <w:t xml:space="preserve"> </w:t>
      </w:r>
      <w:r>
        <w:t>práce</w:t>
      </w:r>
      <w:r>
        <w:rPr>
          <w:spacing w:val="-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mládežou,</w:t>
      </w:r>
      <w:r>
        <w:rPr>
          <w:spacing w:val="-12"/>
        </w:rPr>
        <w:t xml:space="preserve"> </w:t>
      </w:r>
      <w:r>
        <w:t>predovšetkým</w:t>
      </w:r>
      <w:r>
        <w:rPr>
          <w:spacing w:val="-13"/>
        </w:rPr>
        <w:t xml:space="preserve"> </w:t>
      </w:r>
      <w:r>
        <w:t>prostredníctvom</w:t>
      </w:r>
      <w:r>
        <w:rPr>
          <w:spacing w:val="-12"/>
        </w:rPr>
        <w:t xml:space="preserve"> </w:t>
      </w:r>
      <w:r>
        <w:t>posilnenia</w:t>
      </w:r>
      <w:r>
        <w:rPr>
          <w:spacing w:val="-12"/>
        </w:rPr>
        <w:t xml:space="preserve"> </w:t>
      </w:r>
      <w:r>
        <w:t>spolupráce medzi rôznymi zainteresovanými stranami, ktoré sú aktívne na úrovni samospráv;</w:t>
      </w:r>
    </w:p>
    <w:p w14:paraId="43F14EAC" w14:textId="7777777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before="5"/>
      </w:pPr>
      <w:r>
        <w:t>podpora</w:t>
      </w:r>
      <w:r>
        <w:rPr>
          <w:spacing w:val="46"/>
        </w:rPr>
        <w:t xml:space="preserve"> </w:t>
      </w:r>
      <w:r>
        <w:t>uznávania</w:t>
      </w:r>
      <w:r>
        <w:rPr>
          <w:spacing w:val="50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rozvoja</w:t>
      </w:r>
      <w:r>
        <w:rPr>
          <w:spacing w:val="48"/>
        </w:rPr>
        <w:t xml:space="preserve"> </w:t>
      </w:r>
      <w:r>
        <w:t>kvality</w:t>
      </w:r>
      <w:r>
        <w:rPr>
          <w:spacing w:val="50"/>
        </w:rPr>
        <w:t xml:space="preserve"> </w:t>
      </w:r>
      <w:r>
        <w:t>práce</w:t>
      </w:r>
      <w:r>
        <w:rPr>
          <w:spacing w:val="49"/>
        </w:rPr>
        <w:t xml:space="preserve"> </w:t>
      </w:r>
      <w:r>
        <w:t>s</w:t>
      </w:r>
      <w:r>
        <w:rPr>
          <w:spacing w:val="47"/>
        </w:rPr>
        <w:t xml:space="preserve"> </w:t>
      </w:r>
      <w:r>
        <w:t>mládežou</w:t>
      </w:r>
      <w:r>
        <w:rPr>
          <w:spacing w:val="50"/>
        </w:rPr>
        <w:t xml:space="preserve"> </w:t>
      </w:r>
      <w:r>
        <w:t>ako</w:t>
      </w:r>
      <w:r>
        <w:rPr>
          <w:spacing w:val="48"/>
        </w:rPr>
        <w:t xml:space="preserve"> </w:t>
      </w:r>
      <w:r>
        <w:t>súčasť</w:t>
      </w:r>
      <w:r>
        <w:rPr>
          <w:spacing w:val="51"/>
        </w:rPr>
        <w:t xml:space="preserve"> </w:t>
      </w:r>
      <w:r>
        <w:t>lokálnej</w:t>
      </w:r>
      <w:r>
        <w:rPr>
          <w:spacing w:val="49"/>
        </w:rPr>
        <w:t xml:space="preserve"> </w:t>
      </w:r>
      <w:r>
        <w:rPr>
          <w:spacing w:val="-2"/>
        </w:rPr>
        <w:t>mládežníckej</w:t>
      </w:r>
    </w:p>
    <w:p w14:paraId="1B63ED7C" w14:textId="77777777" w:rsidR="0069171D" w:rsidRDefault="001D7233">
      <w:pPr>
        <w:pStyle w:val="Zkladntext"/>
        <w:spacing w:before="21"/>
        <w:ind w:firstLine="0"/>
      </w:pPr>
      <w:r>
        <w:rPr>
          <w:spacing w:val="-2"/>
        </w:rPr>
        <w:t>politiky;</w:t>
      </w:r>
    </w:p>
    <w:p w14:paraId="639A6F15" w14:textId="7777777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before="22"/>
      </w:pPr>
      <w:r>
        <w:t>podporovať</w:t>
      </w:r>
      <w:r>
        <w:rPr>
          <w:spacing w:val="61"/>
        </w:rPr>
        <w:t xml:space="preserve"> </w:t>
      </w:r>
      <w:r>
        <w:t>samosprávy</w:t>
      </w:r>
      <w:r>
        <w:rPr>
          <w:spacing w:val="60"/>
        </w:rPr>
        <w:t xml:space="preserve"> </w:t>
      </w:r>
      <w:r>
        <w:t>v</w:t>
      </w:r>
      <w:r>
        <w:rPr>
          <w:spacing w:val="60"/>
        </w:rPr>
        <w:t xml:space="preserve"> </w:t>
      </w:r>
      <w:r>
        <w:t>tvorbe</w:t>
      </w:r>
      <w:r>
        <w:rPr>
          <w:spacing w:val="61"/>
        </w:rPr>
        <w:t xml:space="preserve"> </w:t>
      </w:r>
      <w:r>
        <w:t>prostredia</w:t>
      </w:r>
      <w:r>
        <w:rPr>
          <w:spacing w:val="61"/>
        </w:rPr>
        <w:t xml:space="preserve"> </w:t>
      </w:r>
      <w:r>
        <w:t>podporujúceho</w:t>
      </w:r>
      <w:r>
        <w:rPr>
          <w:spacing w:val="61"/>
        </w:rPr>
        <w:t xml:space="preserve"> </w:t>
      </w:r>
      <w:r>
        <w:t>zapojenie</w:t>
      </w:r>
      <w:r>
        <w:rPr>
          <w:spacing w:val="60"/>
        </w:rPr>
        <w:t xml:space="preserve"> </w:t>
      </w:r>
      <w:r>
        <w:t>mladých</w:t>
      </w:r>
      <w:r>
        <w:rPr>
          <w:spacing w:val="61"/>
        </w:rPr>
        <w:t xml:space="preserve"> </w:t>
      </w:r>
      <w:r>
        <w:t>ľudí</w:t>
      </w:r>
      <w:r>
        <w:rPr>
          <w:spacing w:val="61"/>
        </w:rPr>
        <w:t xml:space="preserve"> </w:t>
      </w:r>
      <w:r>
        <w:rPr>
          <w:spacing w:val="-5"/>
        </w:rPr>
        <w:t>do</w:t>
      </w:r>
    </w:p>
    <w:p w14:paraId="36A46BF2" w14:textId="77777777" w:rsidR="0069171D" w:rsidRDefault="001D7233">
      <w:pPr>
        <w:pStyle w:val="Zkladntext"/>
        <w:spacing w:before="20"/>
        <w:ind w:firstLine="0"/>
      </w:pPr>
      <w:r>
        <w:rPr>
          <w:spacing w:val="-2"/>
        </w:rPr>
        <w:t>rozhodovania;</w:t>
      </w:r>
    </w:p>
    <w:p w14:paraId="5CCDEB4B" w14:textId="7777777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before="22" w:line="259" w:lineRule="auto"/>
        <w:ind w:right="142"/>
      </w:pPr>
      <w:r>
        <w:t>podporovať posilňovanie postavenia mladých ľudí, ich organizácií a komunít v súvislosti s ich účasťou na rozhodovaní v rámci samosprávy;</w:t>
      </w:r>
    </w:p>
    <w:p w14:paraId="62C887EB" w14:textId="7777777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line="256" w:lineRule="auto"/>
        <w:ind w:right="138"/>
      </w:pPr>
      <w:r>
        <w:t>podporovať</w:t>
      </w:r>
      <w:r>
        <w:rPr>
          <w:spacing w:val="40"/>
        </w:rPr>
        <w:t xml:space="preserve"> </w:t>
      </w:r>
      <w:r>
        <w:t>aktérov</w:t>
      </w:r>
      <w:r>
        <w:rPr>
          <w:spacing w:val="40"/>
        </w:rPr>
        <w:t xml:space="preserve"> </w:t>
      </w:r>
      <w:r>
        <w:t>pri</w:t>
      </w:r>
      <w:r>
        <w:rPr>
          <w:spacing w:val="40"/>
        </w:rPr>
        <w:t xml:space="preserve"> </w:t>
      </w:r>
      <w:r>
        <w:t>nastavovaní,</w:t>
      </w:r>
      <w:r>
        <w:rPr>
          <w:spacing w:val="40"/>
        </w:rPr>
        <w:t xml:space="preserve"> </w:t>
      </w:r>
      <w:r>
        <w:t>implementácii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vyhodnocovaní</w:t>
      </w:r>
      <w:r>
        <w:rPr>
          <w:spacing w:val="40"/>
        </w:rPr>
        <w:t xml:space="preserve"> </w:t>
      </w:r>
      <w:r>
        <w:t>účasti</w:t>
      </w:r>
      <w:r>
        <w:rPr>
          <w:spacing w:val="40"/>
        </w:rPr>
        <w:t xml:space="preserve"> </w:t>
      </w:r>
      <w:r>
        <w:t>mládeže</w:t>
      </w:r>
      <w:r>
        <w:rPr>
          <w:spacing w:val="40"/>
        </w:rPr>
        <w:t xml:space="preserve"> </w:t>
      </w:r>
      <w:r>
        <w:t>na rozhodovaní a potvrdzovaní jej vplyvu;</w:t>
      </w:r>
    </w:p>
    <w:p w14:paraId="7247F41F" w14:textId="3EDAC94B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before="22"/>
      </w:pPr>
      <w:r>
        <w:t>implementácia</w:t>
      </w:r>
      <w:r>
        <w:rPr>
          <w:spacing w:val="-15"/>
        </w:rPr>
        <w:t xml:space="preserve"> </w:t>
      </w:r>
      <w:r>
        <w:t>zásad</w:t>
      </w:r>
      <w:r>
        <w:rPr>
          <w:spacing w:val="-11"/>
        </w:rPr>
        <w:t xml:space="preserve"> </w:t>
      </w:r>
      <w:r>
        <w:t>Európskej</w:t>
      </w:r>
      <w:r>
        <w:rPr>
          <w:spacing w:val="-11"/>
        </w:rPr>
        <w:t xml:space="preserve"> </w:t>
      </w:r>
      <w:r>
        <w:t>Charty</w:t>
      </w:r>
      <w:r>
        <w:rPr>
          <w:spacing w:val="-10"/>
        </w:rPr>
        <w:t xml:space="preserve"> </w:t>
      </w:r>
      <w:r>
        <w:t>lokálnej</w:t>
      </w:r>
      <w:r>
        <w:rPr>
          <w:spacing w:val="-11"/>
        </w:rPr>
        <w:t xml:space="preserve"> </w:t>
      </w:r>
      <w:r>
        <w:t>práce</w:t>
      </w:r>
      <w:r>
        <w:rPr>
          <w:spacing w:val="-1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mládežou</w:t>
      </w:r>
      <w:r>
        <w:rPr>
          <w:spacing w:val="-1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zapojených</w:t>
      </w:r>
      <w:r>
        <w:rPr>
          <w:spacing w:val="-11"/>
        </w:rPr>
        <w:t xml:space="preserve"> </w:t>
      </w:r>
      <w:r>
        <w:rPr>
          <w:spacing w:val="-2"/>
        </w:rPr>
        <w:t>samosprávach;</w:t>
      </w:r>
    </w:p>
    <w:p w14:paraId="4D6D4A4A" w14:textId="39C35E5E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before="22"/>
      </w:pPr>
      <w:r>
        <w:t>predstavenie</w:t>
      </w:r>
      <w:r>
        <w:rPr>
          <w:spacing w:val="-5"/>
        </w:rPr>
        <w:t xml:space="preserve"> </w:t>
      </w:r>
      <w:r>
        <w:t>novej</w:t>
      </w:r>
      <w:r>
        <w:rPr>
          <w:spacing w:val="-4"/>
        </w:rPr>
        <w:t xml:space="preserve"> </w:t>
      </w:r>
      <w:r>
        <w:t>fázy</w:t>
      </w:r>
      <w:r>
        <w:rPr>
          <w:spacing w:val="-7"/>
        </w:rPr>
        <w:t xml:space="preserve"> </w:t>
      </w:r>
      <w:r>
        <w:t>Europe</w:t>
      </w:r>
      <w:r>
        <w:rPr>
          <w:spacing w:val="-4"/>
        </w:rPr>
        <w:t xml:space="preserve"> </w:t>
      </w:r>
      <w:r>
        <w:t>Goes</w:t>
      </w:r>
      <w:r>
        <w:rPr>
          <w:spacing w:val="-4"/>
        </w:rPr>
        <w:t xml:space="preserve"> </w:t>
      </w:r>
      <w:r>
        <w:rPr>
          <w:spacing w:val="-2"/>
        </w:rPr>
        <w:t>Local 2025 – 2026.</w:t>
      </w:r>
    </w:p>
    <w:p w14:paraId="74C7CAA0" w14:textId="77777777" w:rsidR="0069171D" w:rsidRDefault="001D7233">
      <w:pPr>
        <w:pStyle w:val="Nadpis1"/>
        <w:spacing w:before="180"/>
      </w:pPr>
      <w:r>
        <w:t>Cieľová</w:t>
      </w:r>
      <w:r>
        <w:rPr>
          <w:spacing w:val="-4"/>
        </w:rPr>
        <w:t xml:space="preserve"> </w:t>
      </w:r>
      <w:r>
        <w:rPr>
          <w:spacing w:val="-2"/>
        </w:rPr>
        <w:t>skupina:</w:t>
      </w:r>
    </w:p>
    <w:p w14:paraId="2FB562D9" w14:textId="6A6906A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</w:pPr>
      <w:r>
        <w:t>1</w:t>
      </w:r>
      <w:r>
        <w:rPr>
          <w:spacing w:val="61"/>
        </w:rPr>
        <w:t xml:space="preserve"> </w:t>
      </w:r>
      <w:r>
        <w:t>zástupca</w:t>
      </w:r>
      <w:r>
        <w:rPr>
          <w:spacing w:val="61"/>
        </w:rPr>
        <w:t xml:space="preserve"> </w:t>
      </w:r>
      <w:r>
        <w:t>samosprávy</w:t>
      </w:r>
      <w:r>
        <w:rPr>
          <w:spacing w:val="61"/>
        </w:rPr>
        <w:t xml:space="preserve"> </w:t>
      </w:r>
      <w:r>
        <w:t>(zamestnanec</w:t>
      </w:r>
      <w:r>
        <w:rPr>
          <w:spacing w:val="61"/>
        </w:rPr>
        <w:t xml:space="preserve"> </w:t>
      </w:r>
      <w:r>
        <w:t>samosprávy</w:t>
      </w:r>
      <w:r>
        <w:rPr>
          <w:spacing w:val="60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oblasti</w:t>
      </w:r>
      <w:r>
        <w:rPr>
          <w:spacing w:val="61"/>
        </w:rPr>
        <w:t xml:space="preserve"> </w:t>
      </w:r>
      <w:r>
        <w:t>mládeže,</w:t>
      </w:r>
      <w:r>
        <w:rPr>
          <w:spacing w:val="61"/>
        </w:rPr>
        <w:t xml:space="preserve"> </w:t>
      </w:r>
      <w:r>
        <w:t>prípadne</w:t>
      </w:r>
      <w:r>
        <w:rPr>
          <w:spacing w:val="62"/>
        </w:rPr>
        <w:t xml:space="preserve"> </w:t>
      </w:r>
      <w:r>
        <w:rPr>
          <w:spacing w:val="-2"/>
        </w:rPr>
        <w:t>príbuznej</w:t>
      </w:r>
    </w:p>
    <w:p w14:paraId="5C9DE916" w14:textId="77777777" w:rsidR="0069171D" w:rsidRDefault="001D7233">
      <w:pPr>
        <w:pStyle w:val="Zkladntext"/>
        <w:spacing w:before="22"/>
        <w:ind w:firstLine="0"/>
      </w:pPr>
      <w:r>
        <w:rPr>
          <w:spacing w:val="-2"/>
        </w:rPr>
        <w:t>oblasti);</w:t>
      </w:r>
    </w:p>
    <w:p w14:paraId="7991BEA9" w14:textId="7777777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before="20"/>
      </w:pPr>
      <w:r>
        <w:t>2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zástupcovia</w:t>
      </w:r>
      <w:r>
        <w:rPr>
          <w:spacing w:val="-4"/>
        </w:rPr>
        <w:t xml:space="preserve"> </w:t>
      </w:r>
      <w:r>
        <w:t>mládeže</w:t>
      </w:r>
      <w:r>
        <w:rPr>
          <w:spacing w:val="-5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veku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rPr>
          <w:spacing w:val="-2"/>
        </w:rPr>
        <w:t>rokov.</w:t>
      </w:r>
    </w:p>
    <w:p w14:paraId="674C4CC8" w14:textId="77777777" w:rsidR="0069171D" w:rsidRDefault="0069171D">
      <w:pPr>
        <w:pStyle w:val="Zkladntext"/>
        <w:spacing w:before="202"/>
        <w:ind w:left="0" w:firstLine="0"/>
      </w:pPr>
    </w:p>
    <w:p w14:paraId="752A8A5E" w14:textId="17080A60" w:rsidR="0069171D" w:rsidRDefault="001D7233">
      <w:pPr>
        <w:pStyle w:val="Nadpis1"/>
      </w:pPr>
      <w:r>
        <w:t>Profil</w:t>
      </w:r>
      <w:r>
        <w:rPr>
          <w:spacing w:val="2"/>
        </w:rPr>
        <w:t xml:space="preserve"> </w:t>
      </w:r>
      <w:r>
        <w:rPr>
          <w:spacing w:val="-2"/>
        </w:rPr>
        <w:t>školiteľa/školiteľky:</w:t>
      </w:r>
    </w:p>
    <w:p w14:paraId="7C0B1FB2" w14:textId="77777777" w:rsidR="0069171D" w:rsidRDefault="001D7233">
      <w:pPr>
        <w:pStyle w:val="Zkladntext"/>
        <w:ind w:left="141" w:firstLine="0"/>
      </w:pPr>
      <w:r>
        <w:t>Kandidát/ka</w:t>
      </w:r>
      <w:r>
        <w:rPr>
          <w:spacing w:val="-8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rPr>
          <w:spacing w:val="-4"/>
        </w:rPr>
        <w:t>mať:</w:t>
      </w:r>
    </w:p>
    <w:p w14:paraId="51CBF111" w14:textId="2BD78B6B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</w:pPr>
      <w:r>
        <w:t>vedomosti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zručnosti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oblasti</w:t>
      </w:r>
      <w:r>
        <w:rPr>
          <w:spacing w:val="-4"/>
        </w:rPr>
        <w:t xml:space="preserve"> </w:t>
      </w:r>
      <w:r>
        <w:t>neformálneho</w:t>
      </w:r>
      <w:r>
        <w:rPr>
          <w:spacing w:val="-5"/>
        </w:rPr>
        <w:t xml:space="preserve"> </w:t>
      </w:r>
      <w:r>
        <w:rPr>
          <w:spacing w:val="-2"/>
        </w:rPr>
        <w:t>vzdelávania;</w:t>
      </w:r>
    </w:p>
    <w:p w14:paraId="17EBE754" w14:textId="7777777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ind w:right="1064"/>
      </w:pPr>
      <w:r>
        <w:t>všeobecný</w:t>
      </w:r>
      <w:r>
        <w:rPr>
          <w:spacing w:val="-3"/>
        </w:rPr>
        <w:t xml:space="preserve"> </w:t>
      </w:r>
      <w:r>
        <w:t>prehľad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medzinárodnom</w:t>
      </w:r>
      <w:r>
        <w:rPr>
          <w:spacing w:val="-3"/>
        </w:rPr>
        <w:t xml:space="preserve"> </w:t>
      </w:r>
      <w:r>
        <w:t>projekte</w:t>
      </w:r>
      <w:r>
        <w:rPr>
          <w:spacing w:val="-1"/>
        </w:rPr>
        <w:t xml:space="preserve"> </w:t>
      </w:r>
      <w:r>
        <w:t>Europe</w:t>
      </w:r>
      <w:r>
        <w:rPr>
          <w:spacing w:val="-5"/>
        </w:rPr>
        <w:t xml:space="preserve"> </w:t>
      </w:r>
      <w:r>
        <w:t>Goes</w:t>
      </w:r>
      <w:r>
        <w:rPr>
          <w:spacing w:val="-3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doterajšej implementácii na Slovensku;</w:t>
      </w:r>
    </w:p>
    <w:p w14:paraId="0193C813" w14:textId="7777777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before="1"/>
      </w:pPr>
      <w:r>
        <w:t>poznať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Erasmus+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Európsky</w:t>
      </w:r>
      <w:r>
        <w:rPr>
          <w:spacing w:val="-4"/>
        </w:rPr>
        <w:t xml:space="preserve"> </w:t>
      </w:r>
      <w:r>
        <w:t>zbor</w:t>
      </w:r>
      <w:r>
        <w:rPr>
          <w:spacing w:val="-4"/>
        </w:rPr>
        <w:t xml:space="preserve"> </w:t>
      </w:r>
      <w:r>
        <w:rPr>
          <w:spacing w:val="-2"/>
        </w:rPr>
        <w:t>solidarity;</w:t>
      </w:r>
    </w:p>
    <w:p w14:paraId="1D6F3B0D" w14:textId="00807B21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</w:pPr>
      <w:r>
        <w:t>mať</w:t>
      </w:r>
      <w:r>
        <w:rPr>
          <w:spacing w:val="-5"/>
        </w:rPr>
        <w:t xml:space="preserve"> </w:t>
      </w:r>
      <w:r>
        <w:t>skúsenosti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oblasti</w:t>
      </w:r>
      <w:r>
        <w:rPr>
          <w:spacing w:val="-6"/>
        </w:rPr>
        <w:t xml:space="preserve"> </w:t>
      </w:r>
      <w:r>
        <w:t>spolupráce</w:t>
      </w:r>
      <w:r>
        <w:rPr>
          <w:spacing w:val="-6"/>
        </w:rPr>
        <w:t xml:space="preserve"> </w:t>
      </w:r>
      <w:r>
        <w:t>so</w:t>
      </w:r>
      <w:r>
        <w:rPr>
          <w:spacing w:val="-2"/>
        </w:rPr>
        <w:t xml:space="preserve"> samosprávou;</w:t>
      </w:r>
    </w:p>
    <w:p w14:paraId="4F391367" w14:textId="7777777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before="2" w:line="237" w:lineRule="auto"/>
        <w:ind w:right="202"/>
      </w:pPr>
      <w:r>
        <w:t>orientovať</w:t>
      </w:r>
      <w:r>
        <w:rPr>
          <w:spacing w:val="-1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strategických</w:t>
      </w:r>
      <w:r>
        <w:rPr>
          <w:spacing w:val="-2"/>
        </w:rPr>
        <w:t xml:space="preserve"> </w:t>
      </w:r>
      <w:r>
        <w:t>dokumentoch</w:t>
      </w:r>
      <w:r>
        <w:rPr>
          <w:spacing w:val="-2"/>
        </w:rPr>
        <w:t xml:space="preserve"> </w:t>
      </w:r>
      <w:r>
        <w:t>týkajúcich</w:t>
      </w:r>
      <w:r>
        <w:rPr>
          <w:spacing w:val="-5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mládeže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práce</w:t>
      </w:r>
      <w:r>
        <w:rPr>
          <w:spacing w:val="-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ňou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európskej a národnej úrovni;</w:t>
      </w:r>
    </w:p>
    <w:p w14:paraId="5BAA25CE" w14:textId="1527FA39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before="2"/>
      </w:pPr>
      <w:r>
        <w:t>mať</w:t>
      </w:r>
      <w:r>
        <w:rPr>
          <w:spacing w:val="-6"/>
        </w:rPr>
        <w:t xml:space="preserve"> </w:t>
      </w:r>
      <w:r>
        <w:t>skúsenosť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tvorbou</w:t>
      </w:r>
      <w:r>
        <w:rPr>
          <w:spacing w:val="-5"/>
        </w:rPr>
        <w:t xml:space="preserve"> </w:t>
      </w:r>
      <w:r>
        <w:t>strategických</w:t>
      </w:r>
      <w:r>
        <w:rPr>
          <w:spacing w:val="-4"/>
        </w:rPr>
        <w:t xml:space="preserve"> </w:t>
      </w:r>
      <w:r>
        <w:rPr>
          <w:spacing w:val="-2"/>
        </w:rPr>
        <w:t>dokumentov.</w:t>
      </w:r>
    </w:p>
    <w:p w14:paraId="297927A7" w14:textId="77777777" w:rsidR="0069171D" w:rsidRDefault="0069171D">
      <w:pPr>
        <w:pStyle w:val="Zkladntext"/>
        <w:ind w:left="0" w:firstLine="0"/>
      </w:pPr>
    </w:p>
    <w:p w14:paraId="27F30703" w14:textId="77777777" w:rsidR="0069171D" w:rsidRDefault="001D7233">
      <w:pPr>
        <w:pStyle w:val="Nadpis1"/>
      </w:pPr>
      <w:r>
        <w:t>Požiadavky</w:t>
      </w:r>
      <w:r>
        <w:rPr>
          <w:spacing w:val="-2"/>
        </w:rPr>
        <w:t xml:space="preserve"> </w:t>
      </w:r>
      <w:r>
        <w:t>kladené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školiteľa/ku:</w:t>
      </w:r>
    </w:p>
    <w:p w14:paraId="3160D3A9" w14:textId="7777777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line="280" w:lineRule="exact"/>
        <w:rPr>
          <w:sz w:val="23"/>
        </w:rPr>
      </w:pPr>
      <w:r>
        <w:t>účasť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osobných/online</w:t>
      </w:r>
      <w:r>
        <w:rPr>
          <w:spacing w:val="-5"/>
        </w:rPr>
        <w:t xml:space="preserve"> </w:t>
      </w:r>
      <w:r>
        <w:t>stretnutiach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7"/>
        </w:rPr>
        <w:t xml:space="preserve"> </w:t>
      </w:r>
      <w:r>
        <w:t>školiteľského</w:t>
      </w:r>
      <w:r>
        <w:rPr>
          <w:spacing w:val="-6"/>
        </w:rPr>
        <w:t xml:space="preserve"> </w:t>
      </w:r>
      <w:r>
        <w:t>tímu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koordinátorov</w:t>
      </w:r>
      <w:r>
        <w:rPr>
          <w:spacing w:val="-3"/>
        </w:rPr>
        <w:t xml:space="preserve"> </w:t>
      </w:r>
      <w:r>
        <w:rPr>
          <w:spacing w:val="-2"/>
        </w:rPr>
        <w:t>projektu;</w:t>
      </w:r>
    </w:p>
    <w:p w14:paraId="6AA4BE81" w14:textId="77777777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line="278" w:lineRule="exact"/>
        <w:rPr>
          <w:sz w:val="23"/>
        </w:rPr>
      </w:pPr>
      <w:r>
        <w:t>obsahovo</w:t>
      </w:r>
      <w:r>
        <w:rPr>
          <w:spacing w:val="-6"/>
        </w:rPr>
        <w:t xml:space="preserve"> </w:t>
      </w:r>
      <w:r>
        <w:t>pripraviť,</w:t>
      </w:r>
      <w:r>
        <w:rPr>
          <w:spacing w:val="-4"/>
        </w:rPr>
        <w:t xml:space="preserve"> </w:t>
      </w:r>
      <w:r>
        <w:t>realizovať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vyhodnotiť</w:t>
      </w:r>
      <w:r>
        <w:rPr>
          <w:spacing w:val="-5"/>
        </w:rPr>
        <w:t xml:space="preserve"> </w:t>
      </w:r>
      <w:r>
        <w:t>školiace</w:t>
      </w:r>
      <w:r>
        <w:rPr>
          <w:spacing w:val="-5"/>
        </w:rPr>
        <w:t xml:space="preserve"> </w:t>
      </w:r>
      <w:r>
        <w:rPr>
          <w:spacing w:val="-2"/>
        </w:rPr>
        <w:t>aktivity;</w:t>
      </w:r>
    </w:p>
    <w:p w14:paraId="4D2D38F9" w14:textId="5D800FC2" w:rsidR="0069171D" w:rsidRDefault="001D7233">
      <w:pPr>
        <w:pStyle w:val="Odsekzoznamu"/>
        <w:numPr>
          <w:ilvl w:val="0"/>
          <w:numId w:val="1"/>
        </w:numPr>
        <w:tabs>
          <w:tab w:val="left" w:pos="861"/>
        </w:tabs>
        <w:spacing w:line="279" w:lineRule="exact"/>
        <w:rPr>
          <w:sz w:val="23"/>
        </w:rPr>
      </w:pPr>
      <w:r>
        <w:t>vypracovať</w:t>
      </w:r>
      <w:r>
        <w:rPr>
          <w:spacing w:val="-5"/>
        </w:rPr>
        <w:t xml:space="preserve"> </w:t>
      </w:r>
      <w:r>
        <w:t>záverečnú</w:t>
      </w:r>
      <w:r>
        <w:rPr>
          <w:spacing w:val="-4"/>
        </w:rPr>
        <w:t xml:space="preserve"> </w:t>
      </w:r>
      <w:r>
        <w:t>správu</w:t>
      </w:r>
      <w:r>
        <w:rPr>
          <w:spacing w:val="-3"/>
        </w:rPr>
        <w:t xml:space="preserve"> </w:t>
      </w:r>
      <w:r>
        <w:t>zo</w:t>
      </w:r>
      <w:r>
        <w:rPr>
          <w:spacing w:val="-3"/>
        </w:rPr>
        <w:t xml:space="preserve"> </w:t>
      </w:r>
      <w:r>
        <w:t>školiacej</w:t>
      </w:r>
      <w:r>
        <w:rPr>
          <w:spacing w:val="-7"/>
        </w:rPr>
        <w:t xml:space="preserve"> </w:t>
      </w:r>
      <w:r>
        <w:rPr>
          <w:spacing w:val="-2"/>
        </w:rPr>
        <w:t>aktivity;</w:t>
      </w:r>
    </w:p>
    <w:p w14:paraId="4595BEAC" w14:textId="17927D12" w:rsidR="0069171D" w:rsidRDefault="001D7233" w:rsidP="001D7233">
      <w:pPr>
        <w:pStyle w:val="Odsekzoznamu"/>
        <w:numPr>
          <w:ilvl w:val="0"/>
          <w:numId w:val="1"/>
        </w:numPr>
        <w:tabs>
          <w:tab w:val="left" w:pos="861"/>
        </w:tabs>
        <w:spacing w:line="268" w:lineRule="exact"/>
        <w:sectPr w:rsidR="0069171D">
          <w:headerReference w:type="default" r:id="rId7"/>
          <w:type w:val="continuous"/>
          <w:pgSz w:w="11910" w:h="16840"/>
          <w:pgMar w:top="1640" w:right="1275" w:bottom="280" w:left="1275" w:header="708" w:footer="0" w:gutter="0"/>
          <w:pgNumType w:start="1"/>
          <w:cols w:space="708"/>
        </w:sectPr>
      </w:pPr>
      <w:r>
        <w:t>flexibilita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prispôsobenie</w:t>
      </w:r>
      <w:r>
        <w:rPr>
          <w:spacing w:val="-4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potrebám</w:t>
      </w:r>
      <w:r>
        <w:rPr>
          <w:spacing w:val="-6"/>
        </w:rPr>
        <w:t xml:space="preserve"> </w:t>
      </w:r>
      <w:r>
        <w:rPr>
          <w:spacing w:val="-2"/>
        </w:rPr>
        <w:t>účastníkov.</w:t>
      </w:r>
    </w:p>
    <w:p w14:paraId="2806D550" w14:textId="778A7C76" w:rsidR="0069171D" w:rsidRDefault="001D7233" w:rsidP="001D7233">
      <w:pPr>
        <w:pStyle w:val="Nadpis1"/>
        <w:spacing w:before="44"/>
        <w:rPr>
          <w:b w:val="0"/>
        </w:rPr>
      </w:pPr>
      <w:r>
        <w:lastRenderedPageBreak/>
        <w:t>Odmena</w:t>
      </w:r>
      <w:r>
        <w:rPr>
          <w:spacing w:val="-3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rPr>
          <w:spacing w:val="-2"/>
        </w:rPr>
        <w:t>školiteľa/ku:</w:t>
      </w:r>
    </w:p>
    <w:p w14:paraId="293236A1" w14:textId="5432EFEA" w:rsidR="0069171D" w:rsidRDefault="001D7233">
      <w:pPr>
        <w:pStyle w:val="Zkladntext"/>
        <w:ind w:left="141" w:right="136" w:firstLine="0"/>
        <w:jc w:val="both"/>
        <w:rPr>
          <w:b/>
        </w:rPr>
      </w:pPr>
      <w:r>
        <w:t>7 celých dní (200 €/deň): 3 a pol dňa na realizáciu a 3 a pol dňa na prípravu, hodnotenie a follow-up aktivity. Spolu za odvedené školiteľské služby a podporu účastníkov po skončení školenia</w:t>
      </w:r>
      <w:r>
        <w:rPr>
          <w:spacing w:val="40"/>
        </w:rPr>
        <w:t xml:space="preserve"> </w:t>
      </w:r>
      <w:r>
        <w:t xml:space="preserve">prináleží odmena pre školiteľa v sume </w:t>
      </w:r>
      <w:r>
        <w:rPr>
          <w:b/>
        </w:rPr>
        <w:t>1400 €.</w:t>
      </w:r>
    </w:p>
    <w:p w14:paraId="06668CCB" w14:textId="77777777" w:rsidR="0069171D" w:rsidRDefault="0069171D">
      <w:pPr>
        <w:pStyle w:val="Zkladntext"/>
        <w:spacing w:before="13"/>
        <w:ind w:left="0" w:firstLine="0"/>
        <w:rPr>
          <w:b/>
        </w:rPr>
      </w:pPr>
    </w:p>
    <w:p w14:paraId="2733F41B" w14:textId="77777777" w:rsidR="0069171D" w:rsidRDefault="001D7233">
      <w:pPr>
        <w:pStyle w:val="Zkladntext"/>
        <w:ind w:left="141" w:firstLine="0"/>
      </w:pPr>
      <w:r>
        <w:t>Ubytovanie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strava</w:t>
      </w:r>
      <w:r>
        <w:rPr>
          <w:spacing w:val="-5"/>
        </w:rPr>
        <w:t xml:space="preserve"> </w:t>
      </w:r>
      <w:r>
        <w:t>sú</w:t>
      </w:r>
      <w:r>
        <w:rPr>
          <w:spacing w:val="-3"/>
        </w:rPr>
        <w:t xml:space="preserve"> </w:t>
      </w:r>
      <w:r>
        <w:t>hradené</w:t>
      </w:r>
      <w:r>
        <w:rPr>
          <w:spacing w:val="-3"/>
        </w:rPr>
        <w:t xml:space="preserve"> </w:t>
      </w:r>
      <w:r>
        <w:t>NA,</w:t>
      </w:r>
      <w:r>
        <w:rPr>
          <w:spacing w:val="-4"/>
        </w:rPr>
        <w:t xml:space="preserve"> </w:t>
      </w:r>
      <w:r>
        <w:t>cestovné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zahrnuté</w:t>
      </w:r>
      <w:r>
        <w:rPr>
          <w:spacing w:val="-3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výške</w:t>
      </w:r>
      <w:r>
        <w:rPr>
          <w:spacing w:val="-4"/>
        </w:rPr>
        <w:t xml:space="preserve"> </w:t>
      </w:r>
      <w:r>
        <w:rPr>
          <w:spacing w:val="-2"/>
        </w:rPr>
        <w:t>odmeny.</w:t>
      </w:r>
    </w:p>
    <w:p w14:paraId="0F2877AB" w14:textId="77777777" w:rsidR="0069171D" w:rsidRDefault="0069171D">
      <w:pPr>
        <w:pStyle w:val="Zkladntext"/>
        <w:spacing w:before="24"/>
        <w:ind w:left="0" w:firstLine="0"/>
      </w:pPr>
    </w:p>
    <w:p w14:paraId="391EE874" w14:textId="2184A722" w:rsidR="0069171D" w:rsidRDefault="001D7233" w:rsidP="001D7233">
      <w:pPr>
        <w:pStyle w:val="Nadpis2"/>
        <w:rPr>
          <w:b w:val="0"/>
        </w:rPr>
      </w:pPr>
      <w:r>
        <w:t>Termín</w:t>
      </w:r>
      <w:r>
        <w:rPr>
          <w:spacing w:val="-6"/>
        </w:rPr>
        <w:t xml:space="preserve"> a miesto </w:t>
      </w:r>
      <w:r>
        <w:rPr>
          <w:spacing w:val="-2"/>
        </w:rPr>
        <w:t>školenia:</w:t>
      </w:r>
    </w:p>
    <w:p w14:paraId="71C86B2D" w14:textId="2CEB5F5F" w:rsidR="0069171D" w:rsidRDefault="001D7233">
      <w:pPr>
        <w:pStyle w:val="Zkladntext"/>
        <w:ind w:left="141" w:firstLine="0"/>
      </w:pPr>
      <w:r>
        <w:rPr>
          <w:spacing w:val="-2"/>
        </w:rPr>
        <w:t>26.-29.11.2025, Liptovská Osada</w:t>
      </w:r>
    </w:p>
    <w:p w14:paraId="30C490AA" w14:textId="77777777" w:rsidR="0069171D" w:rsidRDefault="0069171D">
      <w:pPr>
        <w:pStyle w:val="Zkladntext"/>
        <w:spacing w:before="13"/>
        <w:ind w:left="0" w:firstLine="0"/>
      </w:pPr>
    </w:p>
    <w:p w14:paraId="7FEE9236" w14:textId="683A56F0" w:rsidR="0069171D" w:rsidRDefault="001D7233">
      <w:pPr>
        <w:ind w:left="141"/>
        <w:rPr>
          <w:b/>
          <w:spacing w:val="-2"/>
          <w:sz w:val="23"/>
        </w:rPr>
      </w:pPr>
      <w:r>
        <w:rPr>
          <w:b/>
          <w:sz w:val="23"/>
        </w:rPr>
        <w:t>Termín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na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zaslanie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prihlášok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je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13.11.2025.</w:t>
      </w:r>
    </w:p>
    <w:p w14:paraId="18AE5B84" w14:textId="5A8B0504" w:rsidR="00E6549F" w:rsidRDefault="00E6549F">
      <w:pPr>
        <w:ind w:left="141"/>
        <w:rPr>
          <w:b/>
          <w:sz w:val="23"/>
        </w:rPr>
      </w:pPr>
      <w:r>
        <w:rPr>
          <w:b/>
          <w:spacing w:val="-2"/>
          <w:sz w:val="23"/>
        </w:rPr>
        <w:t>Prihlášky prosíme zasielať na e-mailovú adresu: boris.kolman@nivam.sk</w:t>
      </w:r>
    </w:p>
    <w:sectPr w:rsidR="00E6549F">
      <w:pgSz w:w="11910" w:h="16840"/>
      <w:pgMar w:top="1640" w:right="1275" w:bottom="280" w:left="1275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301E" w14:textId="77777777" w:rsidR="00DA353B" w:rsidRDefault="00DA353B">
      <w:r>
        <w:separator/>
      </w:r>
    </w:p>
  </w:endnote>
  <w:endnote w:type="continuationSeparator" w:id="0">
    <w:p w14:paraId="6C84FBEC" w14:textId="77777777" w:rsidR="00DA353B" w:rsidRDefault="00DA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4DA4" w14:textId="77777777" w:rsidR="00DA353B" w:rsidRDefault="00DA353B">
      <w:r>
        <w:separator/>
      </w:r>
    </w:p>
  </w:footnote>
  <w:footnote w:type="continuationSeparator" w:id="0">
    <w:p w14:paraId="32688201" w14:textId="77777777" w:rsidR="00DA353B" w:rsidRDefault="00DA3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D893" w14:textId="4D715D93" w:rsidR="0069171D" w:rsidRDefault="001D7233">
    <w:pPr>
      <w:pStyle w:val="Zkladntext"/>
      <w:spacing w:line="14" w:lineRule="auto"/>
      <w:ind w:left="0" w:firstLine="0"/>
      <w:rPr>
        <w:sz w:val="20"/>
      </w:rPr>
    </w:pPr>
    <w:r>
      <w:rPr>
        <w:noProof/>
      </w:rPr>
      <w:drawing>
        <wp:inline distT="0" distB="0" distL="0" distR="0" wp14:anchorId="415428FB" wp14:editId="556A8101">
          <wp:extent cx="1571625" cy="570347"/>
          <wp:effectExtent l="0" t="0" r="0" b="1270"/>
          <wp:docPr id="304371491" name="Obrázok 1" descr="Obrázok, na ktorom je písmo, grafika, grafický dizajn, text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371491" name="Obrázok 1" descr="Obrázok, na ktorom je písmo, grafika, grafický dizajn, text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381" cy="575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43312B83" wp14:editId="505F0E4A">
          <wp:simplePos x="0" y="0"/>
          <wp:positionH relativeFrom="page">
            <wp:posOffset>5479415</wp:posOffset>
          </wp:positionH>
          <wp:positionV relativeFrom="page">
            <wp:posOffset>449579</wp:posOffset>
          </wp:positionV>
          <wp:extent cx="1181100" cy="419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1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22D0B"/>
    <w:multiLevelType w:val="hybridMultilevel"/>
    <w:tmpl w:val="7B166E78"/>
    <w:lvl w:ilvl="0" w:tplc="69E03F5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7D325254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F5F67E8C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517682EC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20D4D746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2F4AB7FE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1C009AA2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B590D600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5518CAF2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num w:numId="1" w16cid:durableId="100632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1D"/>
    <w:rsid w:val="001B1E99"/>
    <w:rsid w:val="001D7233"/>
    <w:rsid w:val="00224ABD"/>
    <w:rsid w:val="0069171D"/>
    <w:rsid w:val="006E711C"/>
    <w:rsid w:val="00B9087C"/>
    <w:rsid w:val="00DA353B"/>
    <w:rsid w:val="00E6549F"/>
    <w:rsid w:val="00F3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680F4"/>
  <w15:docId w15:val="{669E4262-8673-4CDE-962B-C0C9266D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141"/>
      <w:outlineLvl w:val="0"/>
    </w:pPr>
    <w:rPr>
      <w:b/>
      <w:bCs/>
      <w:sz w:val="23"/>
      <w:szCs w:val="23"/>
    </w:rPr>
  </w:style>
  <w:style w:type="paragraph" w:styleId="Nadpis2">
    <w:name w:val="heading 2"/>
    <w:basedOn w:val="Normlny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861" w:hanging="360"/>
    </w:pPr>
  </w:style>
  <w:style w:type="paragraph" w:styleId="Nzov">
    <w:name w:val="Title"/>
    <w:basedOn w:val="Normlny"/>
    <w:uiPriority w:val="10"/>
    <w:qFormat/>
    <w:pPr>
      <w:spacing w:before="2"/>
      <w:jc w:val="center"/>
    </w:pPr>
    <w:rPr>
      <w:b/>
      <w:bCs/>
      <w:sz w:val="36"/>
      <w:szCs w:val="36"/>
    </w:rPr>
  </w:style>
  <w:style w:type="paragraph" w:styleId="Odsekzoznamu">
    <w:name w:val="List Paragraph"/>
    <w:basedOn w:val="Normlny"/>
    <w:uiPriority w:val="1"/>
    <w:qFormat/>
    <w:pPr>
      <w:ind w:left="861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D72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7233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1D72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7233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Babicová</dc:creator>
  <cp:lastModifiedBy>Boris Kolman</cp:lastModifiedBy>
  <cp:revision>6</cp:revision>
  <dcterms:created xsi:type="dcterms:W3CDTF">2025-11-07T06:57:00Z</dcterms:created>
  <dcterms:modified xsi:type="dcterms:W3CDTF">2025-11-10T08:00:00Z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pre Microsoft 365</vt:lpwstr>
  </property>
</Properties>
</file>