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8D1" w14:textId="77777777" w:rsidR="0069171D" w:rsidRDefault="001D7233">
      <w:pPr>
        <w:spacing w:before="68"/>
        <w:jc w:val="center"/>
        <w:rPr>
          <w:b/>
          <w:sz w:val="28"/>
        </w:rPr>
      </w:pPr>
      <w:r>
        <w:rPr>
          <w:b/>
          <w:sz w:val="28"/>
        </w:rPr>
        <w:t>Výzva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školiteľa/školiteľku</w:t>
      </w:r>
    </w:p>
    <w:p w14:paraId="248A97D0" w14:textId="0CAF31D5" w:rsidR="0069171D" w:rsidRDefault="001D7233">
      <w:pPr>
        <w:pStyle w:val="Nzov"/>
      </w:pPr>
      <w:r>
        <w:t>„</w:t>
      </w:r>
      <w:r w:rsidR="00872730">
        <w:t xml:space="preserve">Školenia </w:t>
      </w:r>
      <w:proofErr w:type="spellStart"/>
      <w:r w:rsidR="009E68BC">
        <w:t>Democracy</w:t>
      </w:r>
      <w:proofErr w:type="spellEnd"/>
      <w:r w:rsidR="009E68BC">
        <w:t xml:space="preserve"> </w:t>
      </w:r>
      <w:proofErr w:type="spellStart"/>
      <w:r w:rsidR="009E68BC">
        <w:t>Reloading</w:t>
      </w:r>
      <w:proofErr w:type="spellEnd"/>
      <w:r>
        <w:rPr>
          <w:spacing w:val="-2"/>
        </w:rPr>
        <w:t>“</w:t>
      </w:r>
    </w:p>
    <w:p w14:paraId="3413B16A" w14:textId="77777777" w:rsidR="00872730" w:rsidRDefault="00872730" w:rsidP="00872730">
      <w:pPr>
        <w:spacing w:before="438"/>
        <w:ind w:left="141"/>
        <w:rPr>
          <w:b/>
        </w:rPr>
      </w:pPr>
      <w:proofErr w:type="spellStart"/>
      <w:r>
        <w:t>NIVaM</w:t>
      </w:r>
      <w:proofErr w:type="spellEnd"/>
      <w:r>
        <w:t xml:space="preserve"> – Národný inštitút vzdelávania a mládeže hľadá 2 školiteľov/školiteľky na prípravu, realizáciu</w:t>
      </w:r>
    </w:p>
    <w:p w14:paraId="2BD09BDD" w14:textId="284727EE" w:rsidR="0069171D" w:rsidRDefault="00872730" w:rsidP="00872730">
      <w:pPr>
        <w:pStyle w:val="Nadpis2"/>
      </w:pPr>
      <w:r w:rsidRPr="001B361B">
        <w:rPr>
          <w:b w:val="0"/>
          <w:bCs w:val="0"/>
        </w:rPr>
        <w:t>a vyhodnotenie školenia</w:t>
      </w:r>
      <w:r>
        <w:t xml:space="preserve"> „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Reloading</w:t>
      </w:r>
      <w:proofErr w:type="spellEnd"/>
      <w:r w:rsidR="001D7233">
        <w:rPr>
          <w:spacing w:val="-2"/>
        </w:rPr>
        <w:t>“.</w:t>
      </w:r>
    </w:p>
    <w:p w14:paraId="7CF82973" w14:textId="77777777" w:rsidR="0069171D" w:rsidRDefault="0069171D">
      <w:pPr>
        <w:pStyle w:val="Zkladntext"/>
        <w:ind w:left="0" w:firstLine="0"/>
        <w:rPr>
          <w:b/>
        </w:rPr>
      </w:pPr>
    </w:p>
    <w:p w14:paraId="575B1B82" w14:textId="77777777" w:rsidR="0069171D" w:rsidRDefault="001D7233">
      <w:pPr>
        <w:spacing w:before="1"/>
        <w:ind w:left="141"/>
        <w:rPr>
          <w:b/>
        </w:rPr>
      </w:pPr>
      <w:r>
        <w:rPr>
          <w:b/>
        </w:rPr>
        <w:t>Ciele</w:t>
      </w:r>
      <w:r>
        <w:rPr>
          <w:b/>
          <w:spacing w:val="-8"/>
        </w:rPr>
        <w:t xml:space="preserve"> </w:t>
      </w:r>
      <w:r>
        <w:rPr>
          <w:b/>
        </w:rPr>
        <w:t>pripravovaného</w:t>
      </w:r>
      <w:r>
        <w:rPr>
          <w:b/>
          <w:spacing w:val="-8"/>
        </w:rPr>
        <w:t xml:space="preserve"> </w:t>
      </w:r>
      <w:r>
        <w:rPr>
          <w:b/>
        </w:rPr>
        <w:t>stretnutia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sú:</w:t>
      </w:r>
    </w:p>
    <w:p w14:paraId="410D0A77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21" w:line="256" w:lineRule="auto"/>
        <w:ind w:right="145"/>
      </w:pPr>
      <w:r>
        <w:t xml:space="preserve">predstaviť účastníkom prístup a nástroje medzinárodného projektu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Reloading</w:t>
      </w:r>
      <w:proofErr w:type="spellEnd"/>
      <w:r>
        <w:t xml:space="preserve"> zamerané na podporu participácie mladých ľudí na miestnej úrovni;</w:t>
      </w:r>
    </w:p>
    <w:p w14:paraId="2C575D0F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5"/>
      </w:pPr>
      <w:r>
        <w:t>rozvíjať kompetencie zástupcov samospráv a ďalších aktérov potrebné na vytváranie podmienok pre zmysluplné zapájanie mladých ľudí do rozhodovania;</w:t>
      </w:r>
    </w:p>
    <w:p w14:paraId="2E99DC85" w14:textId="0F37F594" w:rsidR="00872730" w:rsidRDefault="00872730" w:rsidP="001B361B">
      <w:pPr>
        <w:pStyle w:val="Zkladntext"/>
        <w:numPr>
          <w:ilvl w:val="0"/>
          <w:numId w:val="1"/>
        </w:numPr>
        <w:spacing w:before="21"/>
      </w:pPr>
      <w:r>
        <w:rPr>
          <w:spacing w:val="-2"/>
        </w:rPr>
        <w:t xml:space="preserve">podporiť účastníkov pri posudzovaní aktuálnej úrovne participácie mladých ľudí v ich samospráve s využitím kompetenčného rámca </w:t>
      </w:r>
      <w:proofErr w:type="spellStart"/>
      <w:r>
        <w:rPr>
          <w:spacing w:val="-2"/>
        </w:rPr>
        <w:t>Democracy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Reloading</w:t>
      </w:r>
      <w:proofErr w:type="spellEnd"/>
      <w:r>
        <w:rPr>
          <w:spacing w:val="-2"/>
        </w:rPr>
        <w:t>;</w:t>
      </w:r>
    </w:p>
    <w:p w14:paraId="24C00165" w14:textId="04E9A605" w:rsidR="00872730" w:rsidRDefault="00872730" w:rsidP="001B361B">
      <w:pPr>
        <w:pStyle w:val="Odsekzoznamu"/>
        <w:numPr>
          <w:ilvl w:val="0"/>
          <w:numId w:val="1"/>
        </w:numPr>
        <w:tabs>
          <w:tab w:val="left" w:pos="861"/>
        </w:tabs>
        <w:spacing w:before="22"/>
      </w:pPr>
      <w:r>
        <w:t>posilniť spoluprácu medzi samosprávami, pracovníkmi s mládežou, mládežníckymi organizáciami a mladými ľuďmi;</w:t>
      </w:r>
    </w:p>
    <w:p w14:paraId="7502576E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22" w:line="259" w:lineRule="auto"/>
        <w:ind w:right="142"/>
      </w:pPr>
      <w:r>
        <w:t>zvýšiť povedomie o princípoch inkluzívnej, transparentnej a udržateľnej participácie mladých ľudí;</w:t>
      </w:r>
    </w:p>
    <w:p w14:paraId="75E10BB2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line="256" w:lineRule="auto"/>
        <w:ind w:right="138"/>
      </w:pPr>
      <w:r>
        <w:t>predstaviť možnosti podpory participácie mladých ľudí prostredníctvom programu Erasmus+ a Európskeho zboru solidarity.</w:t>
      </w:r>
    </w:p>
    <w:p w14:paraId="74C7CAA0" w14:textId="77777777" w:rsidR="0069171D" w:rsidRDefault="001D7233">
      <w:pPr>
        <w:pStyle w:val="Nadpis1"/>
        <w:spacing w:before="180"/>
      </w:pPr>
      <w:r>
        <w:t>Cieľová</w:t>
      </w:r>
      <w:r>
        <w:rPr>
          <w:spacing w:val="-4"/>
        </w:rPr>
        <w:t xml:space="preserve"> </w:t>
      </w:r>
      <w:r>
        <w:rPr>
          <w:spacing w:val="-2"/>
        </w:rPr>
        <w:t>skupina:</w:t>
      </w:r>
    </w:p>
    <w:p w14:paraId="080D70B3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</w:pPr>
      <w:r>
        <w:t>zástupcovia miestnych a regionálnych samospráv, ktorí pracujú v oblasti mládeže, participácie alebo príbuzných oblastiach;</w:t>
      </w:r>
    </w:p>
    <w:p w14:paraId="06A930AA" w14:textId="692335A4" w:rsidR="00872730" w:rsidRDefault="00872730" w:rsidP="001B361B">
      <w:pPr>
        <w:pStyle w:val="Zkladntext"/>
        <w:numPr>
          <w:ilvl w:val="0"/>
          <w:numId w:val="1"/>
        </w:numPr>
        <w:spacing w:before="22"/>
      </w:pPr>
      <w:r>
        <w:rPr>
          <w:spacing w:val="-2"/>
        </w:rPr>
        <w:t>pracovníci s mládežou, zástupcovia mládežníckych organizácií a ďalší aktéri zapojení do rozvoja participácie mladých ľudí;</w:t>
      </w:r>
    </w:p>
    <w:p w14:paraId="23BC8EA0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20"/>
      </w:pPr>
      <w:r>
        <w:t xml:space="preserve">mladí ľudia zapojení do mládežníckych parlamentov, rád mládeže alebo iných </w:t>
      </w:r>
      <w:proofErr w:type="spellStart"/>
      <w:r>
        <w:t>participatívnych</w:t>
      </w:r>
      <w:proofErr w:type="spellEnd"/>
      <w:r>
        <w:t xml:space="preserve"> štruktúr.</w:t>
      </w:r>
    </w:p>
    <w:p w14:paraId="4786AD4F" w14:textId="77777777" w:rsidR="00872730" w:rsidRDefault="00872730" w:rsidP="00872730">
      <w:pPr>
        <w:pStyle w:val="Odsekzoznamu"/>
        <w:tabs>
          <w:tab w:val="left" w:pos="861"/>
        </w:tabs>
        <w:spacing w:before="2"/>
        <w:ind w:firstLine="0"/>
      </w:pPr>
    </w:p>
    <w:p w14:paraId="752A8A5E" w14:textId="17080A60" w:rsidR="0069171D" w:rsidRDefault="001D7233">
      <w:pPr>
        <w:pStyle w:val="Nadpis1"/>
      </w:pPr>
      <w:r>
        <w:t>Profil</w:t>
      </w:r>
      <w:r>
        <w:rPr>
          <w:spacing w:val="2"/>
        </w:rPr>
        <w:t xml:space="preserve"> </w:t>
      </w:r>
      <w:r>
        <w:rPr>
          <w:spacing w:val="-2"/>
        </w:rPr>
        <w:t>školiteľa/školiteľky:</w:t>
      </w:r>
    </w:p>
    <w:p w14:paraId="1EC5D32D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</w:pPr>
      <w:r>
        <w:t xml:space="preserve">vedomosti a zručnosti v oblasti neformálneho vzdelávania a </w:t>
      </w:r>
      <w:proofErr w:type="spellStart"/>
      <w:r>
        <w:t>facilitácie</w:t>
      </w:r>
      <w:proofErr w:type="spellEnd"/>
      <w:r>
        <w:t xml:space="preserve"> skupinových procesov;</w:t>
      </w:r>
    </w:p>
    <w:p w14:paraId="26432989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ind w:right="1064"/>
      </w:pPr>
      <w:r>
        <w:t xml:space="preserve">prehľad o medzinárodnom projekte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Reloading</w:t>
      </w:r>
      <w:proofErr w:type="spellEnd"/>
      <w:r>
        <w:t>, jeho kompetenčnom rámci a vzdelávacích nástrojoch;</w:t>
      </w:r>
    </w:p>
    <w:p w14:paraId="799D2B7B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1"/>
      </w:pPr>
      <w:r>
        <w:t>skúsenosti v oblasti participácie mladých ľudí a spolupráce so samosprávami;</w:t>
      </w:r>
    </w:p>
    <w:p w14:paraId="1D9A0F29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</w:pPr>
      <w:r>
        <w:t xml:space="preserve">znalosť fungovania miestnej mládežníckej politiky a </w:t>
      </w:r>
      <w:proofErr w:type="spellStart"/>
      <w:r>
        <w:t>participatívnych</w:t>
      </w:r>
      <w:proofErr w:type="spellEnd"/>
      <w:r>
        <w:t xml:space="preserve"> mechanizmov na miestnej úrovni;</w:t>
      </w:r>
    </w:p>
    <w:p w14:paraId="3A446CF0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2" w:line="237" w:lineRule="auto"/>
        <w:ind w:right="202"/>
      </w:pPr>
      <w:r>
        <w:t>orientáciu v relevantných strategických dokumentoch týkajúcich sa mládeže a participácie na európskej a národnej úrovni;</w:t>
      </w:r>
    </w:p>
    <w:p w14:paraId="6E14133E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before="2"/>
      </w:pPr>
      <w:r>
        <w:t>znalosť programu Erasmus+ a Európskeho zboru solidarity; skúsenosť s tvorbou akčných plánov alebo strategických dokumentov je výhodou.</w:t>
      </w:r>
    </w:p>
    <w:p w14:paraId="297927A7" w14:textId="77777777" w:rsidR="0069171D" w:rsidRDefault="0069171D">
      <w:pPr>
        <w:pStyle w:val="Zkladntext"/>
        <w:ind w:left="0" w:firstLine="0"/>
      </w:pPr>
    </w:p>
    <w:p w14:paraId="27F30703" w14:textId="77777777" w:rsidR="0069171D" w:rsidRDefault="001D7233">
      <w:pPr>
        <w:pStyle w:val="Nadpis1"/>
      </w:pPr>
      <w:r>
        <w:t>Požiadavky</w:t>
      </w:r>
      <w:r>
        <w:rPr>
          <w:spacing w:val="-2"/>
        </w:rPr>
        <w:t xml:space="preserve"> </w:t>
      </w:r>
      <w:r>
        <w:t>kladené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školiteľa/ku:</w:t>
      </w:r>
    </w:p>
    <w:p w14:paraId="02DCB3BB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line="280" w:lineRule="exact"/>
        <w:rPr>
          <w:sz w:val="23"/>
        </w:rPr>
      </w:pPr>
      <w:r>
        <w:t>účasť na osobných a online prípravných stretnutiach školiteľského tímu a koordinátora projektu;</w:t>
      </w:r>
    </w:p>
    <w:p w14:paraId="67E7B40B" w14:textId="77777777" w:rsid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line="278" w:lineRule="exact"/>
        <w:rPr>
          <w:sz w:val="23"/>
        </w:rPr>
      </w:pPr>
      <w:r>
        <w:t xml:space="preserve">obsahovo pripraviť, realizovať a vyhodnotiť školiace aktivity v súlade s cieľmi projektu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Reloading</w:t>
      </w:r>
      <w:proofErr w:type="spellEnd"/>
      <w:r>
        <w:t>;</w:t>
      </w:r>
    </w:p>
    <w:p w14:paraId="03BBA4B3" w14:textId="77777777" w:rsidR="00872730" w:rsidRP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line="279" w:lineRule="exact"/>
        <w:rPr>
          <w:sz w:val="23"/>
        </w:rPr>
      </w:pPr>
      <w:r>
        <w:t>prispôsobiť metódy a obsah potrebám účastníkov a podporovať ich pri tvorbe konkrétnych výstupov a akčných plánov;</w:t>
      </w:r>
    </w:p>
    <w:p w14:paraId="572C3183" w14:textId="7A755E9D" w:rsidR="00872730" w:rsidRPr="00872730" w:rsidRDefault="00872730" w:rsidP="00872730">
      <w:pPr>
        <w:pStyle w:val="Odsekzoznamu"/>
        <w:numPr>
          <w:ilvl w:val="0"/>
          <w:numId w:val="1"/>
        </w:numPr>
        <w:tabs>
          <w:tab w:val="left" w:pos="861"/>
        </w:tabs>
        <w:spacing w:line="279" w:lineRule="exact"/>
        <w:rPr>
          <w:sz w:val="23"/>
        </w:rPr>
      </w:pPr>
      <w:r w:rsidRPr="00872730">
        <w:t>vypracovať záverečnú správu zo školiacej aktivity a poskytnúť súčinnosť pri následnom vyhodnotení školenia.</w:t>
      </w:r>
    </w:p>
    <w:p w14:paraId="76E1D319" w14:textId="77777777" w:rsidR="00872730" w:rsidRDefault="00872730" w:rsidP="00872730">
      <w:pPr>
        <w:pStyle w:val="Nadpis1"/>
        <w:spacing w:before="44"/>
        <w:rPr>
          <w:b w:val="0"/>
          <w:bCs w:val="0"/>
        </w:rPr>
      </w:pPr>
    </w:p>
    <w:p w14:paraId="1DA019EA" w14:textId="77777777" w:rsidR="001B361B" w:rsidRDefault="001B361B" w:rsidP="00872730">
      <w:pPr>
        <w:pStyle w:val="Nadpis1"/>
        <w:spacing w:before="44"/>
        <w:rPr>
          <w:b w:val="0"/>
          <w:bCs w:val="0"/>
        </w:rPr>
      </w:pPr>
    </w:p>
    <w:p w14:paraId="2FD10F2D" w14:textId="77777777" w:rsidR="001B361B" w:rsidRPr="00872730" w:rsidRDefault="001B361B" w:rsidP="00872730">
      <w:pPr>
        <w:pStyle w:val="Nadpis1"/>
        <w:spacing w:before="44"/>
        <w:rPr>
          <w:b w:val="0"/>
          <w:bCs w:val="0"/>
        </w:rPr>
      </w:pPr>
    </w:p>
    <w:p w14:paraId="2806D550" w14:textId="702F06FE" w:rsidR="0069171D" w:rsidRDefault="001D7233" w:rsidP="00872730">
      <w:pPr>
        <w:pStyle w:val="Nadpis1"/>
        <w:spacing w:before="44"/>
        <w:rPr>
          <w:b w:val="0"/>
        </w:rPr>
      </w:pPr>
      <w:r>
        <w:lastRenderedPageBreak/>
        <w:t>Odmena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2"/>
        </w:rPr>
        <w:t>školiteľa/ku:</w:t>
      </w:r>
    </w:p>
    <w:p w14:paraId="2940531B" w14:textId="77777777" w:rsidR="00872730" w:rsidRDefault="00872730">
      <w:pPr>
        <w:pStyle w:val="Zkladntext"/>
        <w:ind w:left="141" w:right="136" w:firstLine="0"/>
        <w:jc w:val="both"/>
      </w:pPr>
    </w:p>
    <w:p w14:paraId="293236A1" w14:textId="50AA1DA6" w:rsidR="0069171D" w:rsidRDefault="001D7233">
      <w:pPr>
        <w:pStyle w:val="Zkladntext"/>
        <w:ind w:left="141" w:right="136" w:firstLine="0"/>
        <w:jc w:val="both"/>
        <w:rPr>
          <w:b/>
        </w:rPr>
      </w:pPr>
      <w:r>
        <w:t>7 celých dní (200 €/deň): 3 a pol dňa na realizáciu a 3 a pol dňa na prípravu, hodnotenie a </w:t>
      </w:r>
      <w:proofErr w:type="spellStart"/>
      <w:r>
        <w:t>follow-up</w:t>
      </w:r>
      <w:proofErr w:type="spellEnd"/>
      <w:r>
        <w:t xml:space="preserve"> aktivity. Spolu za odvedené školiteľské služby a podporu účastníkov po skončení školenia</w:t>
      </w:r>
      <w:r>
        <w:rPr>
          <w:spacing w:val="40"/>
        </w:rPr>
        <w:t xml:space="preserve"> </w:t>
      </w:r>
      <w:r>
        <w:t xml:space="preserve">prináleží odmena pre školiteľa v sume </w:t>
      </w:r>
      <w:r>
        <w:rPr>
          <w:b/>
        </w:rPr>
        <w:t>1400 €.</w:t>
      </w:r>
    </w:p>
    <w:p w14:paraId="06668CCB" w14:textId="77777777" w:rsidR="0069171D" w:rsidRDefault="0069171D">
      <w:pPr>
        <w:pStyle w:val="Zkladntext"/>
        <w:spacing w:before="13"/>
        <w:ind w:left="0" w:firstLine="0"/>
        <w:rPr>
          <w:b/>
        </w:rPr>
      </w:pPr>
    </w:p>
    <w:p w14:paraId="2733F41B" w14:textId="77777777" w:rsidR="0069171D" w:rsidRDefault="001D7233">
      <w:pPr>
        <w:pStyle w:val="Zkladntext"/>
        <w:ind w:left="141" w:firstLine="0"/>
      </w:pPr>
      <w:r>
        <w:t>Ubytovanie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strava</w:t>
      </w:r>
      <w:r>
        <w:rPr>
          <w:spacing w:val="-5"/>
        </w:rPr>
        <w:t xml:space="preserve"> </w:t>
      </w:r>
      <w:r>
        <w:t>sú</w:t>
      </w:r>
      <w:r>
        <w:rPr>
          <w:spacing w:val="-3"/>
        </w:rPr>
        <w:t xml:space="preserve"> </w:t>
      </w:r>
      <w:r>
        <w:t>hradené</w:t>
      </w:r>
      <w:r>
        <w:rPr>
          <w:spacing w:val="-3"/>
        </w:rPr>
        <w:t xml:space="preserve"> </w:t>
      </w:r>
      <w:r>
        <w:t>NA,</w:t>
      </w:r>
      <w:r>
        <w:rPr>
          <w:spacing w:val="-4"/>
        </w:rPr>
        <w:t xml:space="preserve"> </w:t>
      </w:r>
      <w:r>
        <w:t>cestovné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zahrnuté</w:t>
      </w:r>
      <w:r>
        <w:rPr>
          <w:spacing w:val="-3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výške</w:t>
      </w:r>
      <w:r>
        <w:rPr>
          <w:spacing w:val="-4"/>
        </w:rPr>
        <w:t xml:space="preserve"> </w:t>
      </w:r>
      <w:r>
        <w:rPr>
          <w:spacing w:val="-2"/>
        </w:rPr>
        <w:t>odmeny.</w:t>
      </w:r>
    </w:p>
    <w:p w14:paraId="0F2877AB" w14:textId="77777777" w:rsidR="0069171D" w:rsidRDefault="0069171D">
      <w:pPr>
        <w:pStyle w:val="Zkladntext"/>
        <w:spacing w:before="24"/>
        <w:ind w:left="0" w:firstLine="0"/>
      </w:pPr>
    </w:p>
    <w:p w14:paraId="391EE874" w14:textId="2184A722" w:rsidR="0069171D" w:rsidRDefault="001D7233" w:rsidP="001D7233">
      <w:pPr>
        <w:pStyle w:val="Nadpis2"/>
        <w:rPr>
          <w:b w:val="0"/>
        </w:rPr>
      </w:pPr>
      <w:r>
        <w:t>Termín</w:t>
      </w:r>
      <w:r>
        <w:rPr>
          <w:spacing w:val="-6"/>
        </w:rPr>
        <w:t xml:space="preserve"> a miesto </w:t>
      </w:r>
      <w:r>
        <w:rPr>
          <w:spacing w:val="-2"/>
        </w:rPr>
        <w:t>školenia:</w:t>
      </w:r>
    </w:p>
    <w:p w14:paraId="71C86B2D" w14:textId="1E7837A8" w:rsidR="0069171D" w:rsidRDefault="00872730">
      <w:pPr>
        <w:pStyle w:val="Zkladntext"/>
        <w:ind w:left="141" w:firstLine="0"/>
      </w:pPr>
      <w:r>
        <w:rPr>
          <w:spacing w:val="-2"/>
        </w:rPr>
        <w:t>13</w:t>
      </w:r>
      <w:r w:rsidR="001D7233">
        <w:rPr>
          <w:spacing w:val="-2"/>
        </w:rPr>
        <w:t>.-</w:t>
      </w:r>
      <w:r>
        <w:rPr>
          <w:spacing w:val="-2"/>
        </w:rPr>
        <w:t>16</w:t>
      </w:r>
      <w:r w:rsidR="001D7233">
        <w:rPr>
          <w:spacing w:val="-2"/>
        </w:rPr>
        <w:t>.</w:t>
      </w:r>
      <w:r>
        <w:rPr>
          <w:spacing w:val="-2"/>
        </w:rPr>
        <w:t>9</w:t>
      </w:r>
      <w:r w:rsidR="001D7233">
        <w:rPr>
          <w:spacing w:val="-2"/>
        </w:rPr>
        <w:t>.202</w:t>
      </w:r>
      <w:r>
        <w:rPr>
          <w:spacing w:val="-2"/>
        </w:rPr>
        <w:t>6</w:t>
      </w:r>
      <w:r w:rsidR="001D7233">
        <w:rPr>
          <w:spacing w:val="-2"/>
        </w:rPr>
        <w:t xml:space="preserve">, </w:t>
      </w:r>
      <w:r>
        <w:rPr>
          <w:spacing w:val="-2"/>
        </w:rPr>
        <w:t>Liptovský Mikuláš</w:t>
      </w:r>
    </w:p>
    <w:p w14:paraId="30C490AA" w14:textId="77777777" w:rsidR="0069171D" w:rsidRDefault="0069171D">
      <w:pPr>
        <w:pStyle w:val="Zkladntext"/>
        <w:spacing w:before="13"/>
        <w:ind w:left="0" w:firstLine="0"/>
      </w:pPr>
    </w:p>
    <w:p w14:paraId="7FEE9236" w14:textId="5FD2C69B" w:rsidR="0069171D" w:rsidRDefault="001D7233">
      <w:pPr>
        <w:ind w:left="141"/>
        <w:rPr>
          <w:b/>
          <w:spacing w:val="-2"/>
          <w:sz w:val="23"/>
        </w:rPr>
      </w:pPr>
      <w:r>
        <w:rPr>
          <w:b/>
          <w:sz w:val="23"/>
        </w:rPr>
        <w:t>Termín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zaslanie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prihlášok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je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1"/>
          <w:sz w:val="23"/>
        </w:rPr>
        <w:t xml:space="preserve"> </w:t>
      </w:r>
      <w:r w:rsidR="00872730">
        <w:rPr>
          <w:b/>
          <w:spacing w:val="-2"/>
          <w:sz w:val="23"/>
        </w:rPr>
        <w:t>26</w:t>
      </w:r>
      <w:r>
        <w:rPr>
          <w:b/>
          <w:spacing w:val="-2"/>
          <w:sz w:val="23"/>
        </w:rPr>
        <w:t>.</w:t>
      </w:r>
      <w:r w:rsidR="00872730">
        <w:rPr>
          <w:b/>
          <w:spacing w:val="-2"/>
          <w:sz w:val="23"/>
        </w:rPr>
        <w:t>7</w:t>
      </w:r>
      <w:r>
        <w:rPr>
          <w:b/>
          <w:spacing w:val="-2"/>
          <w:sz w:val="23"/>
        </w:rPr>
        <w:t>.202</w:t>
      </w:r>
      <w:r w:rsidR="00872730">
        <w:rPr>
          <w:b/>
          <w:spacing w:val="-2"/>
          <w:sz w:val="23"/>
        </w:rPr>
        <w:t>6</w:t>
      </w:r>
      <w:r>
        <w:rPr>
          <w:b/>
          <w:spacing w:val="-2"/>
          <w:sz w:val="23"/>
        </w:rPr>
        <w:t>.</w:t>
      </w:r>
    </w:p>
    <w:p w14:paraId="18AE5B84" w14:textId="5A8B0504" w:rsidR="00E6549F" w:rsidRDefault="00E6549F">
      <w:pPr>
        <w:ind w:left="141"/>
        <w:rPr>
          <w:b/>
          <w:sz w:val="23"/>
        </w:rPr>
      </w:pPr>
      <w:r>
        <w:rPr>
          <w:b/>
          <w:spacing w:val="-2"/>
          <w:sz w:val="23"/>
        </w:rPr>
        <w:t>Prihlášky prosíme zasielať na e-mailovú adresu: boris.kolman@nivam.sk</w:t>
      </w:r>
    </w:p>
    <w:sectPr w:rsidR="00E6549F" w:rsidSect="00872730">
      <w:headerReference w:type="default" r:id="rId7"/>
      <w:type w:val="continuous"/>
      <w:pgSz w:w="11910" w:h="16840"/>
      <w:pgMar w:top="164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B38E" w14:textId="77777777" w:rsidR="00EE706B" w:rsidRDefault="00EE706B">
      <w:r>
        <w:separator/>
      </w:r>
    </w:p>
  </w:endnote>
  <w:endnote w:type="continuationSeparator" w:id="0">
    <w:p w14:paraId="2234AD17" w14:textId="77777777" w:rsidR="00EE706B" w:rsidRDefault="00EE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32F5" w14:textId="77777777" w:rsidR="00EE706B" w:rsidRDefault="00EE706B">
      <w:r>
        <w:separator/>
      </w:r>
    </w:p>
  </w:footnote>
  <w:footnote w:type="continuationSeparator" w:id="0">
    <w:p w14:paraId="272D3410" w14:textId="77777777" w:rsidR="00EE706B" w:rsidRDefault="00EE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893" w14:textId="4D715D93" w:rsidR="0069171D" w:rsidRDefault="001D7233">
    <w:pPr>
      <w:pStyle w:val="Zkladntext"/>
      <w:spacing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415428FB" wp14:editId="556A8101">
          <wp:extent cx="1571625" cy="570347"/>
          <wp:effectExtent l="0" t="0" r="0" b="1270"/>
          <wp:docPr id="304371491" name="Obrázok 1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371491" name="Obrázok 1" descr="Obrázok, na ktorom je písmo, grafika, grafický dizajn, text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381" cy="575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3312B83" wp14:editId="505F0E4A">
          <wp:simplePos x="0" y="0"/>
          <wp:positionH relativeFrom="page">
            <wp:posOffset>5479415</wp:posOffset>
          </wp:positionH>
          <wp:positionV relativeFrom="page">
            <wp:posOffset>449579</wp:posOffset>
          </wp:positionV>
          <wp:extent cx="1181100" cy="419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1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D0B"/>
    <w:multiLevelType w:val="hybridMultilevel"/>
    <w:tmpl w:val="7B166E78"/>
    <w:lvl w:ilvl="0" w:tplc="69E03F5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spacing w:val="0"/>
        <w:w w:val="100"/>
        <w:lang w:val="sk-SK" w:eastAsia="en-US" w:bidi="ar-SA"/>
      </w:rPr>
    </w:lvl>
    <w:lvl w:ilvl="1" w:tplc="7D325254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F5F67E8C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517682EC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20D4D746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2F4AB7FE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1C009AA2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B590D600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5518CAF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num w:numId="1" w16cid:durableId="10063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D"/>
    <w:rsid w:val="000C072C"/>
    <w:rsid w:val="001B1E99"/>
    <w:rsid w:val="001B361B"/>
    <w:rsid w:val="001D7233"/>
    <w:rsid w:val="001E477D"/>
    <w:rsid w:val="00224ABD"/>
    <w:rsid w:val="002E040C"/>
    <w:rsid w:val="0069171D"/>
    <w:rsid w:val="006E711C"/>
    <w:rsid w:val="008667E6"/>
    <w:rsid w:val="00872730"/>
    <w:rsid w:val="009E68BC"/>
    <w:rsid w:val="00B9087C"/>
    <w:rsid w:val="00DA353B"/>
    <w:rsid w:val="00E6549F"/>
    <w:rsid w:val="00EE706B"/>
    <w:rsid w:val="00F3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80F4"/>
  <w15:docId w15:val="{669E4262-8673-4CDE-962B-C0C9266D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41"/>
      <w:outlineLvl w:val="0"/>
    </w:pPr>
    <w:rPr>
      <w:b/>
      <w:bCs/>
      <w:sz w:val="23"/>
      <w:szCs w:val="23"/>
    </w:rPr>
  </w:style>
  <w:style w:type="paragraph" w:styleId="Nadpis2">
    <w:name w:val="heading 2"/>
    <w:basedOn w:val="Normlny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61" w:hanging="360"/>
    </w:pPr>
  </w:style>
  <w:style w:type="paragraph" w:styleId="Nzov">
    <w:name w:val="Title"/>
    <w:basedOn w:val="Normlny"/>
    <w:uiPriority w:val="10"/>
    <w:qFormat/>
    <w:pPr>
      <w:spacing w:before="2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861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7233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1D72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7233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Babicová</dc:creator>
  <cp:lastModifiedBy>Boris Kolman</cp:lastModifiedBy>
  <cp:revision>2</cp:revision>
  <dcterms:created xsi:type="dcterms:W3CDTF">2026-07-08T12:58:00Z</dcterms:created>
  <dcterms:modified xsi:type="dcterms:W3CDTF">2026-07-08T12:58:00Z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pre Microsoft 365</vt:lpwstr>
  </property>
</Properties>
</file>